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CA" w:rsidRPr="004405A2" w:rsidRDefault="008C66CA" w:rsidP="008C66CA">
      <w:pPr>
        <w:jc w:val="right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>Проєкт</w:t>
      </w:r>
    </w:p>
    <w:p w:rsidR="008C66CA" w:rsidRPr="004405A2" w:rsidRDefault="008C66CA" w:rsidP="008C66CA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3EF5DF87" wp14:editId="798D152E">
            <wp:extent cx="1256665" cy="1189355"/>
            <wp:effectExtent l="0" t="0" r="635" b="0"/>
            <wp:docPr id="1" name="Рисунок 1" descr="https://lh4.googleusercontent.com/ikrhH2rgdkGvRZ1o_ofUKUjZuhdLjgep5TngFze_KyOZVO0omMiQCyKC2H5eNMh_fGJn4njmtLDfXKgG5uFNjxIKKziLNPgCkaEirDIdHtRvYQqgJtYYK3x7bLqZen-h5GG7x2cWAuqZiP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ikrhH2rgdkGvRZ1o_ofUKUjZuhdLjgep5TngFze_KyOZVO0omMiQCyKC2H5eNMh_fGJn4njmtLDfXKgG5uFNjxIKKziLNPgCkaEirDIdHtRvYQqgJtYYK3x7bLqZen-h5GG7x2cWAuqZiPV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4405A2" w:rsidRDefault="008C66CA" w:rsidP="008C66CA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>КАБІНЕТ МІНІСТРІВ УКРАЇНИ</w:t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4405A2" w:rsidRDefault="008C66CA" w:rsidP="008C66CA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>ПОСТАНОВА</w:t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4405A2" w:rsidRDefault="008C66CA" w:rsidP="008C66CA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>від ___________________  2020 р. № ___________</w:t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4405A2" w:rsidRDefault="008C66CA" w:rsidP="008C66CA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>Київ</w:t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8C66CA" w:rsidRDefault="008C66CA" w:rsidP="008C66CA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C66CA">
        <w:rPr>
          <w:rFonts w:ascii="Times New Roman" w:hAnsi="Times New Roman"/>
          <w:b/>
          <w:sz w:val="28"/>
          <w:szCs w:val="28"/>
          <w:lang w:eastAsia="uk-UA"/>
        </w:rPr>
        <w:t>Про внесення змін до Порядку здобуття освітньо-творчого ступеня доктора мистецтва та навчання в асистентурі-стажуванні</w:t>
      </w:r>
    </w:p>
    <w:p w:rsidR="008C66CA" w:rsidRPr="004405A2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Default="008C66CA" w:rsidP="008C66CA">
      <w:pPr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C66CA" w:rsidRPr="004405A2" w:rsidRDefault="008C66CA" w:rsidP="008C66CA">
      <w:pPr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4405A2">
        <w:rPr>
          <w:rFonts w:ascii="Times New Roman" w:hAnsi="Times New Roman"/>
          <w:sz w:val="28"/>
          <w:szCs w:val="28"/>
          <w:lang w:eastAsia="uk-UA"/>
        </w:rPr>
        <w:t xml:space="preserve">Відповідно до частини </w:t>
      </w:r>
      <w:r>
        <w:rPr>
          <w:rFonts w:ascii="Times New Roman" w:hAnsi="Times New Roman"/>
          <w:sz w:val="28"/>
          <w:szCs w:val="28"/>
          <w:lang w:eastAsia="uk-UA"/>
        </w:rPr>
        <w:t>абзацу другого пункту 2 розділу ІІ Закону України «</w:t>
      </w:r>
      <w:r w:rsidRPr="008C66CA">
        <w:rPr>
          <w:rFonts w:ascii="Times New Roman" w:hAnsi="Times New Roman"/>
          <w:sz w:val="28"/>
          <w:szCs w:val="28"/>
          <w:lang w:eastAsia="uk-UA"/>
        </w:rPr>
        <w:t>Про внесення змін до деяких законів України щодо врегулювання окремих питань присудження наукових ступенів та ліцензування освітньої діяльності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4405A2">
        <w:rPr>
          <w:rFonts w:ascii="Times New Roman" w:hAnsi="Times New Roman"/>
          <w:sz w:val="28"/>
          <w:szCs w:val="28"/>
          <w:lang w:eastAsia="uk-UA"/>
        </w:rPr>
        <w:t xml:space="preserve">Кабінет Міністрів України </w:t>
      </w:r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>постановляє:</w:t>
      </w:r>
    </w:p>
    <w:p w:rsidR="008C66CA" w:rsidRPr="006C1829" w:rsidRDefault="008C66CA" w:rsidP="006C1829">
      <w:pPr>
        <w:shd w:val="clear" w:color="auto" w:fill="FFFFFF"/>
        <w:spacing w:before="100" w:beforeAutospacing="1" w:after="150" w:afterAutospacing="1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C1829">
        <w:rPr>
          <w:rFonts w:ascii="Times New Roman" w:hAnsi="Times New Roman"/>
          <w:sz w:val="28"/>
          <w:szCs w:val="28"/>
          <w:lang w:eastAsia="uk-UA"/>
        </w:rPr>
        <w:t>Внести до Порядку здобуття освітньо-творчого ступеня доктора мистецтва та навчання в асистентурі-стажуванні</w:t>
      </w:r>
      <w:r w:rsidRPr="008C66CA">
        <w:rPr>
          <w:rFonts w:ascii="Times New Roman" w:hAnsi="Times New Roman"/>
          <w:sz w:val="28"/>
          <w:szCs w:val="28"/>
          <w:lang w:eastAsia="uk-UA"/>
        </w:rPr>
        <w:t>, затвердженого постановою Кабінету Міністрів України від 24 жовтня 2018 р. № 865 (Офіційний вісник України, 2018 р., № 86, ст. 2839</w:t>
      </w:r>
      <w:r w:rsidR="00390CC1" w:rsidRPr="006C1829">
        <w:rPr>
          <w:rFonts w:ascii="Times New Roman" w:hAnsi="Times New Roman"/>
          <w:sz w:val="28"/>
          <w:szCs w:val="28"/>
          <w:lang w:eastAsia="uk-UA"/>
        </w:rPr>
        <w:t>; 2020 р., № 17, ст</w:t>
      </w:r>
      <w:r w:rsidR="006C1829" w:rsidRPr="006C1829">
        <w:rPr>
          <w:rFonts w:ascii="Times New Roman" w:hAnsi="Times New Roman"/>
          <w:sz w:val="28"/>
          <w:szCs w:val="28"/>
          <w:lang w:eastAsia="uk-UA"/>
        </w:rPr>
        <w:t>.</w:t>
      </w:r>
      <w:r w:rsidR="00390CC1" w:rsidRPr="006C1829">
        <w:rPr>
          <w:rFonts w:ascii="Times New Roman" w:hAnsi="Times New Roman"/>
          <w:sz w:val="28"/>
          <w:szCs w:val="28"/>
          <w:lang w:eastAsia="uk-UA"/>
        </w:rPr>
        <w:t xml:space="preserve"> 670</w:t>
      </w:r>
      <w:r w:rsidRPr="008C66CA">
        <w:rPr>
          <w:rFonts w:ascii="Times New Roman" w:hAnsi="Times New Roman"/>
          <w:sz w:val="28"/>
          <w:szCs w:val="28"/>
          <w:lang w:eastAsia="uk-UA"/>
        </w:rPr>
        <w:t>), зміни, що додаються.</w:t>
      </w:r>
    </w:p>
    <w:p w:rsidR="008C66CA" w:rsidRPr="008C66CA" w:rsidRDefault="008C66CA" w:rsidP="008C66CA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C66CA" w:rsidRPr="004405A2" w:rsidRDefault="008C66CA" w:rsidP="008C66CA">
      <w:pPr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1" w:name="n6"/>
      <w:bookmarkStart w:id="2" w:name="n158"/>
      <w:bookmarkEnd w:id="1"/>
      <w:bookmarkEnd w:id="2"/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>Прем’єр-міністр України</w:t>
      </w:r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4405A2">
        <w:rPr>
          <w:rFonts w:ascii="Times New Roman" w:hAnsi="Times New Roman"/>
          <w:b/>
          <w:bCs/>
          <w:sz w:val="28"/>
          <w:szCs w:val="28"/>
          <w:lang w:eastAsia="uk-UA"/>
        </w:rPr>
        <w:tab/>
        <w:t>Д. ШМИГАЛЬ</w:t>
      </w:r>
    </w:p>
    <w:p w:rsidR="008C66CA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  <w:r w:rsidRPr="008C66CA">
        <w:rPr>
          <w:rFonts w:ascii="Times New Roman" w:hAnsi="Times New Roman"/>
          <w:sz w:val="24"/>
          <w:szCs w:val="24"/>
          <w:lang w:eastAsia="uk-UA"/>
        </w:rPr>
        <w:pict>
          <v:rect id="_x0000_i1031" style="width:0;height:0" o:hrstd="t" o:hrnoshade="t" o:hr="t" fillcolor="black" stroked="f"/>
        </w:pict>
      </w:r>
    </w:p>
    <w:p w:rsidR="008C66CA" w:rsidRDefault="008C66CA">
      <w:pPr>
        <w:spacing w:after="160" w:line="259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page"/>
      </w:r>
    </w:p>
    <w:p w:rsidR="008C66CA" w:rsidRPr="008C66CA" w:rsidRDefault="008C66CA" w:rsidP="008C66CA">
      <w:pPr>
        <w:rPr>
          <w:rFonts w:ascii="Times New Roman" w:hAnsi="Times New Roman"/>
          <w:sz w:val="24"/>
          <w:szCs w:val="24"/>
          <w:lang w:eastAsia="uk-UA"/>
        </w:rPr>
      </w:pPr>
    </w:p>
    <w:p w:rsidR="008C66CA" w:rsidRPr="00F37492" w:rsidRDefault="008C66CA" w:rsidP="008C66CA">
      <w:pPr>
        <w:spacing w:before="150" w:after="150"/>
        <w:ind w:left="4536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3" w:name="n9"/>
      <w:bookmarkEnd w:id="3"/>
      <w:r w:rsidRPr="00F37492">
        <w:rPr>
          <w:rFonts w:ascii="Times New Roman" w:hAnsi="Times New Roman"/>
          <w:bCs/>
          <w:sz w:val="28"/>
          <w:szCs w:val="28"/>
          <w:lang w:eastAsia="uk-UA"/>
        </w:rPr>
        <w:t>ЗАТВЕРДЖЕНО</w:t>
      </w:r>
      <w:r w:rsidRPr="008C66CA">
        <w:rPr>
          <w:rFonts w:ascii="Times New Roman" w:hAnsi="Times New Roman"/>
          <w:sz w:val="28"/>
          <w:szCs w:val="28"/>
          <w:lang w:eastAsia="uk-UA"/>
        </w:rPr>
        <w:br/>
      </w:r>
      <w:r w:rsidRPr="00F37492">
        <w:rPr>
          <w:rFonts w:ascii="Times New Roman" w:hAnsi="Times New Roman"/>
          <w:bCs/>
          <w:sz w:val="28"/>
          <w:szCs w:val="28"/>
          <w:lang w:eastAsia="uk-UA"/>
        </w:rPr>
        <w:t>постановою Кабінету Міністрів України</w:t>
      </w:r>
      <w:r w:rsidRPr="008C66CA">
        <w:rPr>
          <w:rFonts w:ascii="Times New Roman" w:hAnsi="Times New Roman"/>
          <w:sz w:val="28"/>
          <w:szCs w:val="28"/>
          <w:lang w:eastAsia="uk-UA"/>
        </w:rPr>
        <w:br/>
      </w:r>
      <w:r w:rsidRPr="00F37492">
        <w:rPr>
          <w:rFonts w:ascii="Times New Roman" w:hAnsi="Times New Roman"/>
          <w:bCs/>
          <w:sz w:val="28"/>
          <w:szCs w:val="28"/>
          <w:lang w:eastAsia="uk-UA"/>
        </w:rPr>
        <w:t>від ______________ 202_ р. № _____</w:t>
      </w:r>
    </w:p>
    <w:p w:rsidR="008C66CA" w:rsidRPr="008C66CA" w:rsidRDefault="008C66CA" w:rsidP="008C66C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/>
          <w:color w:val="333333"/>
          <w:sz w:val="28"/>
          <w:szCs w:val="28"/>
          <w:lang w:eastAsia="uk-UA"/>
        </w:rPr>
      </w:pPr>
      <w:bookmarkStart w:id="4" w:name="n10"/>
      <w:bookmarkEnd w:id="4"/>
      <w:r w:rsidRPr="00F37492">
        <w:rPr>
          <w:rFonts w:ascii="Times New Roman" w:hAnsi="Times New Roman"/>
          <w:bCs/>
          <w:color w:val="333333"/>
          <w:sz w:val="28"/>
          <w:szCs w:val="28"/>
          <w:lang w:eastAsia="uk-UA"/>
        </w:rPr>
        <w:t>ЗМІНИ,</w:t>
      </w:r>
      <w:r w:rsidRPr="008C66CA">
        <w:rPr>
          <w:rFonts w:ascii="Times New Roman" w:hAnsi="Times New Roman"/>
          <w:color w:val="333333"/>
          <w:sz w:val="28"/>
          <w:szCs w:val="28"/>
          <w:lang w:eastAsia="uk-UA"/>
        </w:rPr>
        <w:br/>
      </w:r>
      <w:r w:rsidRPr="00F37492">
        <w:rPr>
          <w:rFonts w:ascii="Times New Roman" w:hAnsi="Times New Roman"/>
          <w:bCs/>
          <w:color w:val="333333"/>
          <w:sz w:val="28"/>
          <w:szCs w:val="28"/>
          <w:lang w:eastAsia="uk-UA"/>
        </w:rPr>
        <w:t>що вносяться до Порядку здобуття освітньо-творчого ступеня доктора мистецтва та навчання в асистентурі-стажуванні</w:t>
      </w:r>
    </w:p>
    <w:p w:rsidR="008C66CA" w:rsidRPr="00F37492" w:rsidRDefault="008C66CA" w:rsidP="00390CC1">
      <w:pPr>
        <w:shd w:val="clear" w:color="auto" w:fill="FFFFFF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bookmarkStart w:id="5" w:name="n11"/>
      <w:bookmarkEnd w:id="5"/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1. Пункт 9 доповнити абзацом другим такого змісту:</w:t>
      </w:r>
    </w:p>
    <w:p w:rsidR="008C66CA" w:rsidRPr="00F37492" w:rsidRDefault="008C66CA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F37492">
        <w:rPr>
          <w:rFonts w:ascii="Times New Roman" w:hAnsi="Times New Roman"/>
          <w:sz w:val="28"/>
          <w:szCs w:val="28"/>
          <w:lang w:eastAsia="uk-UA"/>
        </w:rPr>
        <w:t>«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Особи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, які до введення в дію цього Порядку навчалися в асистентурі-стажуванні за кошти державного бюджету, мають право вступати до творчої аспірантури з терміном навчання два роки виключно за кошти фізичних (юридичних) осіб.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».</w:t>
      </w:r>
    </w:p>
    <w:p w:rsidR="008C66CA" w:rsidRPr="00F37492" w:rsidRDefault="008C66CA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2. 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Пункт </w:t>
      </w:r>
      <w:r w:rsidR="00F37492" w:rsidRPr="00F37492">
        <w:rPr>
          <w:rFonts w:ascii="Times New Roman" w:hAnsi="Times New Roman"/>
          <w:color w:val="333333"/>
          <w:sz w:val="28"/>
          <w:szCs w:val="28"/>
          <w:lang w:eastAsia="uk-UA"/>
        </w:rPr>
        <w:t>17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доповнити абзацом другим такого змісту:</w:t>
      </w:r>
    </w:p>
    <w:p w:rsidR="008C66CA" w:rsidRPr="00F37492" w:rsidRDefault="008C66CA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«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Особи, які навчалися в асистентурі стажуванні до введення в дію цього Порядку і мають інший документ, ніж передбачений абзацом першим цього пункту, вступають на навчання до творчої аспірантури шляхом обов’язкового складання творчого випробування із спеціальності (в обсязі програми рівня</w:t>
      </w:r>
      <w:r w:rsidRPr="00F37492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вищої освіти магістра з відповідної спеціальності).</w:t>
      </w:r>
    </w:p>
    <w:p w:rsidR="008C66CA" w:rsidRPr="00F37492" w:rsidRDefault="00F37492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F37492">
        <w:rPr>
          <w:rFonts w:ascii="Times New Roman" w:hAnsi="Times New Roman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пункт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і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41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: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</w:p>
    <w:p w:rsidR="00F37492" w:rsidRDefault="00F37492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д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 xml:space="preserve">руге речення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абзацу першого 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викласти в такій редакції: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</w:p>
    <w:p w:rsidR="00F37492" w:rsidRDefault="00F37492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«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Рада утворюється для проведення разового захисту творчого мистецького проекту.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»;</w:t>
      </w:r>
    </w:p>
    <w:p w:rsidR="00F37492" w:rsidRDefault="00F37492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у абзаці другому після слів «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докторів філософії (кандидатів наук)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»</w:t>
      </w:r>
      <w:r w:rsidRPr="00F37492">
        <w:rPr>
          <w:rFonts w:ascii="Times New Roman" w:hAnsi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доповнити </w:t>
      </w:r>
      <w:r w:rsidR="00FF0750">
        <w:rPr>
          <w:rFonts w:ascii="Times New Roman" w:hAnsi="Times New Roman"/>
          <w:color w:val="333333"/>
          <w:sz w:val="28"/>
          <w:szCs w:val="28"/>
          <w:lang w:eastAsia="uk-UA"/>
        </w:rPr>
        <w:t>словами «докторів мистецтва»;</w:t>
      </w:r>
    </w:p>
    <w:p w:rsidR="00F37492" w:rsidRDefault="00FF075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абзац десятий виключити;</w:t>
      </w:r>
    </w:p>
    <w:p w:rsidR="00FF0750" w:rsidRDefault="00FF075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абзац тринадцятий доповнити реченням такого змісту:</w:t>
      </w:r>
    </w:p>
    <w:p w:rsidR="00FF0750" w:rsidRDefault="00FF075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«</w:t>
      </w:r>
      <w:r w:rsidRPr="00FF0750">
        <w:rPr>
          <w:rFonts w:ascii="Times New Roman" w:hAnsi="Times New Roman"/>
          <w:color w:val="333333"/>
          <w:sz w:val="28"/>
          <w:szCs w:val="28"/>
          <w:lang w:eastAsia="uk-UA"/>
        </w:rPr>
        <w:t>У разі порушення цієї вимоги рішення разова спеціалізованої вченої ради вважається не правоможним та підлягає скасуванню</w:t>
      </w:r>
      <w:r w:rsidRPr="00FF0750">
        <w:rPr>
          <w:rFonts w:ascii="Times New Roman" w:hAnsi="Times New Roman"/>
          <w:color w:val="333333"/>
          <w:sz w:val="24"/>
          <w:szCs w:val="24"/>
          <w:lang w:eastAsia="uk-UA"/>
        </w:rPr>
        <w:t>.</w:t>
      </w:r>
      <w:r w:rsidRPr="00FF0750">
        <w:rPr>
          <w:rFonts w:ascii="Times New Roman" w:hAnsi="Times New Roman"/>
          <w:color w:val="333333"/>
          <w:sz w:val="28"/>
          <w:szCs w:val="28"/>
          <w:lang w:eastAsia="uk-UA"/>
        </w:rPr>
        <w:t>»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:rsidR="008C66CA" w:rsidRDefault="00390CC1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4. Пункт 42 виключити.</w:t>
      </w:r>
    </w:p>
    <w:p w:rsidR="00FF0750" w:rsidRDefault="00FF075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5. Абзац перший пункту 48 викласти в такій редакції</w:t>
      </w:r>
    </w:p>
    <w:p w:rsidR="00FF0750" w:rsidRPr="00FF0750" w:rsidRDefault="00FF0750" w:rsidP="00390CC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8A0EB0">
        <w:rPr>
          <w:color w:val="333333"/>
          <w:sz w:val="28"/>
          <w:szCs w:val="28"/>
        </w:rPr>
        <w:t xml:space="preserve">48. </w:t>
      </w:r>
      <w:r w:rsidRPr="00FF0750">
        <w:rPr>
          <w:color w:val="333333"/>
          <w:sz w:val="28"/>
          <w:szCs w:val="28"/>
        </w:rPr>
        <w:t xml:space="preserve">Публічний захист творчого мистецького проекту проводиться на засіданні ради </w:t>
      </w:r>
      <w:r>
        <w:rPr>
          <w:color w:val="333333"/>
          <w:sz w:val="28"/>
          <w:szCs w:val="28"/>
        </w:rPr>
        <w:t xml:space="preserve">у вигляді публічної презентації </w:t>
      </w:r>
      <w:r w:rsidRPr="00FF0750">
        <w:rPr>
          <w:color w:val="333333"/>
          <w:sz w:val="28"/>
          <w:szCs w:val="28"/>
        </w:rPr>
        <w:t xml:space="preserve">творчого мистецького проєкту та відкритої наукової дискусії щодо виконання здобувачем дослідницької та творчої мистецької складових творчого мистецького проекту. </w:t>
      </w:r>
      <w:r>
        <w:rPr>
          <w:color w:val="333333"/>
          <w:sz w:val="28"/>
          <w:szCs w:val="28"/>
        </w:rPr>
        <w:t>З</w:t>
      </w:r>
      <w:r w:rsidRPr="00FF0750">
        <w:rPr>
          <w:color w:val="333333"/>
          <w:sz w:val="28"/>
          <w:szCs w:val="28"/>
        </w:rPr>
        <w:t xml:space="preserve">алежно від форми творчого мистецького проєкту </w:t>
      </w:r>
      <w:r w:rsidR="008A0EB0">
        <w:rPr>
          <w:color w:val="333333"/>
          <w:sz w:val="28"/>
          <w:szCs w:val="28"/>
        </w:rPr>
        <w:t>захист може</w:t>
      </w:r>
      <w:r w:rsidRPr="00FF075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відбуватися у</w:t>
      </w:r>
      <w:r w:rsidRPr="00FF0750">
        <w:rPr>
          <w:color w:val="333333"/>
          <w:sz w:val="28"/>
          <w:szCs w:val="28"/>
        </w:rPr>
        <w:t xml:space="preserve"> дв</w:t>
      </w:r>
      <w:r>
        <w:rPr>
          <w:color w:val="333333"/>
          <w:sz w:val="28"/>
          <w:szCs w:val="28"/>
        </w:rPr>
        <w:t>а</w:t>
      </w:r>
      <w:r w:rsidRPr="00FF0750">
        <w:rPr>
          <w:color w:val="333333"/>
          <w:sz w:val="28"/>
          <w:szCs w:val="28"/>
        </w:rPr>
        <w:t xml:space="preserve"> етап</w:t>
      </w:r>
      <w:r>
        <w:rPr>
          <w:color w:val="333333"/>
          <w:sz w:val="28"/>
          <w:szCs w:val="28"/>
        </w:rPr>
        <w:t>и</w:t>
      </w:r>
      <w:r w:rsidR="008A0EB0">
        <w:rPr>
          <w:color w:val="333333"/>
          <w:sz w:val="28"/>
          <w:szCs w:val="28"/>
        </w:rPr>
        <w:t xml:space="preserve"> (два різні дні)</w:t>
      </w:r>
      <w:r>
        <w:rPr>
          <w:color w:val="333333"/>
          <w:sz w:val="28"/>
          <w:szCs w:val="28"/>
        </w:rPr>
        <w:t>.</w:t>
      </w:r>
      <w:r w:rsidR="008A0EB0">
        <w:rPr>
          <w:color w:val="333333"/>
          <w:sz w:val="28"/>
          <w:szCs w:val="28"/>
        </w:rPr>
        <w:t xml:space="preserve"> </w:t>
      </w:r>
      <w:r w:rsidRPr="00FF0750">
        <w:rPr>
          <w:color w:val="333333"/>
          <w:sz w:val="28"/>
          <w:szCs w:val="28"/>
        </w:rPr>
        <w:t xml:space="preserve">Публічний захист творчого мистецького проекту транслюється закладом вищої освіти на його офіційному веб-сайті в режимі реального часу. В дискусії беруть участь голова та члени ради, а також за бажанням особи, присутні на засіданні. Під час захисту радою відповідно до законодавства забезпечується </w:t>
      </w:r>
      <w:proofErr w:type="spellStart"/>
      <w:r w:rsidRPr="00FF0750">
        <w:rPr>
          <w:color w:val="333333"/>
          <w:sz w:val="28"/>
          <w:szCs w:val="28"/>
        </w:rPr>
        <w:t>аудіофіксація</w:t>
      </w:r>
      <w:proofErr w:type="spellEnd"/>
      <w:r w:rsidRPr="00FF0750">
        <w:rPr>
          <w:color w:val="333333"/>
          <w:sz w:val="28"/>
          <w:szCs w:val="28"/>
        </w:rPr>
        <w:t xml:space="preserve"> (запис фонограми) та </w:t>
      </w:r>
      <w:proofErr w:type="spellStart"/>
      <w:r w:rsidRPr="00FF0750">
        <w:rPr>
          <w:color w:val="333333"/>
          <w:sz w:val="28"/>
          <w:szCs w:val="28"/>
        </w:rPr>
        <w:t>відеофіксація</w:t>
      </w:r>
      <w:proofErr w:type="spellEnd"/>
      <w:r w:rsidRPr="00FF0750">
        <w:rPr>
          <w:color w:val="333333"/>
          <w:sz w:val="28"/>
          <w:szCs w:val="28"/>
        </w:rPr>
        <w:t xml:space="preserve">. Запис (звукозапис, відеозапис) такого засідання ради оприлюднюється на офіційному веб-сайті закладу вищої освіти мистецького спрямування не пізніше наступного робочого дня з дати проведення засідання та зберігається на відповідному офіційному веб-сайті не </w:t>
      </w:r>
      <w:r w:rsidRPr="00FF0750">
        <w:rPr>
          <w:color w:val="333333"/>
          <w:sz w:val="28"/>
          <w:szCs w:val="28"/>
        </w:rPr>
        <w:lastRenderedPageBreak/>
        <w:t>менше трьох місяців з дати набрання чинності наказом закладу вищої освіти мистецького спрямування про видачу здобувачеві диплома доктора мистецтва.</w:t>
      </w:r>
    </w:p>
    <w:p w:rsidR="008A0EB0" w:rsidRDefault="008A0EB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Пункт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4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викласти в такій редакції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:rsidR="008A0EB0" w:rsidRDefault="008A0EB0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«</w:t>
      </w:r>
      <w:r w:rsidRPr="008A0EB0">
        <w:rPr>
          <w:rFonts w:ascii="Times New Roman" w:hAnsi="Times New Roman"/>
          <w:color w:val="333333"/>
          <w:sz w:val="28"/>
          <w:szCs w:val="28"/>
          <w:lang w:eastAsia="uk-UA"/>
        </w:rPr>
        <w:t>54. Після набрання чинності рішенням ради про присудження ступеня доктора мистецтва здобувачеві видається диплом доктора мистецтва за зразком, затвердженим МОН.</w:t>
      </w:r>
    </w:p>
    <w:p w:rsidR="008A0EB0" w:rsidRPr="008A0EB0" w:rsidRDefault="008A0EB0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8A0EB0">
        <w:rPr>
          <w:rFonts w:ascii="Times New Roman" w:hAnsi="Times New Roman"/>
          <w:color w:val="333333"/>
          <w:sz w:val="28"/>
          <w:szCs w:val="28"/>
          <w:lang w:eastAsia="uk-UA"/>
        </w:rPr>
        <w:t>У дипломі доктора мистецтва зазначається інформація про здобутий особою ступінь, галузь знань, спеціальність, з якої здобуто ступінь доктора мистецтва, назва закладу вищої освіти мистецького спрямування, в якому здійснювалася підготовка, назва закладу вищої освіти у разовій спеціалізованій раді з присудження ступеня доктора мистецтва якого захищено мистецькі досягнення.</w:t>
      </w:r>
    </w:p>
    <w:p w:rsidR="008A0EB0" w:rsidRPr="008A0EB0" w:rsidRDefault="008A0EB0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8A0EB0">
        <w:rPr>
          <w:rFonts w:ascii="Times New Roman" w:hAnsi="Times New Roman"/>
          <w:color w:val="333333"/>
          <w:sz w:val="28"/>
          <w:szCs w:val="28"/>
          <w:lang w:eastAsia="uk-UA"/>
        </w:rPr>
        <w:t>Невід’ємною частиною диплома доктора мистецтва є додаток до диплома європейського зразка, що містить структуровану інформацію про завершене навчання.</w:t>
      </w:r>
    </w:p>
    <w:p w:rsidR="008A0EB0" w:rsidRPr="008A0EB0" w:rsidRDefault="008A0EB0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8A0EB0">
        <w:rPr>
          <w:rFonts w:ascii="Times New Roman" w:hAnsi="Times New Roman"/>
          <w:color w:val="333333"/>
          <w:sz w:val="28"/>
          <w:szCs w:val="28"/>
          <w:lang w:eastAsia="uk-UA"/>
        </w:rPr>
        <w:t>Диплом доктора мистецтва видається закладом вищої освіти мистецького спрямування лише за акредитованою освітньо-творчою програмою. У дипломі доктора мистецтва зазначається найменування органу (органів) акредитації, а в додатку до диплома доктора мистецтва – інформація про видані ним (ними) відповідні акредитаційні сертифікати, рішення.</w:t>
      </w:r>
    </w:p>
    <w:p w:rsidR="00FF0750" w:rsidRDefault="008A0EB0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8A0EB0">
        <w:rPr>
          <w:rFonts w:ascii="Times New Roman" w:hAnsi="Times New Roman"/>
          <w:color w:val="333333"/>
          <w:sz w:val="28"/>
          <w:szCs w:val="28"/>
          <w:lang w:eastAsia="uk-UA"/>
        </w:rPr>
        <w:t>Інформація про видані дипломи доктора мистецтва вноситься закладами вищої освіти мистецького спрямування до Єдиної державної електронної бази з питань освіти.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».</w:t>
      </w:r>
    </w:p>
    <w:p w:rsidR="008A0EB0" w:rsidRDefault="008A0EB0" w:rsidP="00390CC1">
      <w:pPr>
        <w:ind w:firstLine="709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7.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Пункт 5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викласти в такій редакції.</w:t>
      </w:r>
    </w:p>
    <w:p w:rsidR="000C206C" w:rsidRDefault="00390CC1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«</w:t>
      </w:r>
      <w:r w:rsidR="008A0EB0" w:rsidRPr="008A0EB0">
        <w:rPr>
          <w:rFonts w:ascii="Times New Roman" w:hAnsi="Times New Roman"/>
          <w:color w:val="333333"/>
          <w:sz w:val="28"/>
          <w:szCs w:val="28"/>
          <w:lang w:eastAsia="uk-UA"/>
        </w:rPr>
        <w:t>56. На рішення ради про відмову у присудженні ступеня доктора мистецтва здобувач протягом двох місяців з дня набрання чинності зазначеним рішенням може подати апеляцію (оскарження рішення) до закладу вищої освіти мистецького спрямування, де було утворену таку раду.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».</w:t>
      </w:r>
    </w:p>
    <w:p w:rsidR="00390CC1" w:rsidRDefault="00390CC1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8. Пункти 63, 64 виключити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:rsidR="00390CC1" w:rsidRPr="008A0EB0" w:rsidRDefault="00390CC1" w:rsidP="00390CC1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9. У пункті 66 слова «</w:t>
      </w:r>
      <w:r w:rsidRPr="00390CC1">
        <w:rPr>
          <w:rFonts w:ascii="Times New Roman" w:hAnsi="Times New Roman"/>
          <w:color w:val="333333"/>
          <w:sz w:val="28"/>
          <w:szCs w:val="28"/>
          <w:lang w:eastAsia="uk-UA"/>
        </w:rPr>
        <w:t>або Національного агентства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» виключити.</w:t>
      </w:r>
    </w:p>
    <w:sectPr w:rsidR="00390CC1" w:rsidRPr="008A0EB0" w:rsidSect="008C66CA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3F3"/>
    <w:multiLevelType w:val="hybridMultilevel"/>
    <w:tmpl w:val="1AE8B55E"/>
    <w:lvl w:ilvl="0" w:tplc="0C8493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3B26E1E"/>
    <w:multiLevelType w:val="multilevel"/>
    <w:tmpl w:val="621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A"/>
    <w:rsid w:val="000C206C"/>
    <w:rsid w:val="00390CC1"/>
    <w:rsid w:val="006C1829"/>
    <w:rsid w:val="008A0EB0"/>
    <w:rsid w:val="008C66CA"/>
    <w:rsid w:val="00F37492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1ED"/>
  <w15:chartTrackingRefBased/>
  <w15:docId w15:val="{5637EF0E-45B5-49C5-AE0F-A764F19B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B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C66CA"/>
    <w:rPr>
      <w:color w:val="0000FF"/>
      <w:u w:val="single"/>
    </w:rPr>
  </w:style>
  <w:style w:type="paragraph" w:customStyle="1" w:styleId="rvps4">
    <w:name w:val="rvps4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8C66CA"/>
  </w:style>
  <w:style w:type="paragraph" w:customStyle="1" w:styleId="rvps15">
    <w:name w:val="rvps15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8C66CA"/>
  </w:style>
  <w:style w:type="paragraph" w:customStyle="1" w:styleId="rvps12">
    <w:name w:val="rvps12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8C66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C66CA"/>
  </w:style>
  <w:style w:type="paragraph" w:styleId="a4">
    <w:name w:val="List Paragraph"/>
    <w:basedOn w:val="a"/>
    <w:uiPriority w:val="34"/>
    <w:qFormat/>
    <w:rsid w:val="008C66CA"/>
    <w:pPr>
      <w:ind w:left="720"/>
      <w:contextualSpacing/>
    </w:pPr>
  </w:style>
  <w:style w:type="character" w:styleId="a5">
    <w:name w:val="Strong"/>
    <w:basedOn w:val="a0"/>
    <w:uiPriority w:val="22"/>
    <w:qFormat/>
    <w:rsid w:val="00390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Kolos_T</dc:creator>
  <cp:keywords/>
  <dc:description/>
  <cp:lastModifiedBy>Kolos_T</cp:lastModifiedBy>
  <cp:revision>1</cp:revision>
  <dcterms:created xsi:type="dcterms:W3CDTF">2021-07-20T13:48:00Z</dcterms:created>
  <dcterms:modified xsi:type="dcterms:W3CDTF">2021-07-20T14:45:00Z</dcterms:modified>
</cp:coreProperties>
</file>