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Міністерство культури України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Ministry of Culture of Ukraine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Рекомендаційний лист / Recommendation Letter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56"/>
        <w:gridCol w:w="5087"/>
        <w:tblGridChange w:id="0">
          <w:tblGrid>
            <w:gridCol w:w="5256"/>
            <w:gridCol w:w="508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Відповідно до статті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Закону України “Про музеї та музейну справу”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(назва українського громадського об’єднання, міжнародної організації, міжнародної неурядової організації, громадської організації закордонних українців)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пропонуємо до складу Наглядової ради Національного музею Голодомору - геноциду кандидатуру: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 ім’я, по-батькові (за наявності))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та повідомляємо: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Професійні якості Кандидата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щодо стратегічного мислення, здатності приймати виважені рішення; досвіду роботи в управлінських чи експертних органах в сферах культури та музейної справи; високого рівня доброчесності та дотримання етичних норм; компетентності у фінансових, юридичних, управлінських питаннях; ефективній взаємодії зі стейкґолдерами тощо.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accordance with Article 7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perscript"/>
                <w:rtl w:val="0"/>
              </w:rPr>
              <w:t xml:space="preserve">-2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of the Law of Ukraine “On Museums and Museum Affairs”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(name of a Ukrainian public association, international organization, international non-governmental organization, civil society organization of Ukrainians abroad)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We nominate the following candidate for membership on the Supervisory Board of the National Museum of the Holodomor-Genocide: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surname, first name, patronymic (if any))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and hereby announce: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The Candidate's professional qualities 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in terms of strategic thinking, ability to make informed decisions; experience in management or expert bodies in the fields of culture and museum affairs; high level of integrity and adherence to ethical standards; competence in financial, legal, and management issues; effective interaction with stakeholders, etc.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Особисті якості Кандидата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щодо відповідальності, дисциплінованості; здатності працювати в команді; аналітичних здібностей; лідерських та комунікаційних навичок тощо.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Personal qualities of the Сandidate </w:t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in terms of responsibility, discipline, ability to work in a team, analytical skills, leadership and communication skills, etc.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нашу думку Кандидат відповідає всім вимогам та має необхідні компетенції та можливості зробити значний внесок у роботу Наглядової ради Національного музею Голодомору-геноциду.</w:t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In our opinion, the candidate meets all requirements and has the necessary competencies and capabilities to make a significant contribution to the work of the Supervisory Board of the National Museum of the Holodomor-Genocide.</w:t>
            </w:r>
          </w:p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Готові надати додаткову інформацію за потреби.</w:t>
              <w:br w:type="textWrapping"/>
            </w:r>
          </w:p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Тел.: </w:t>
              <w:br w:type="textWrapping"/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E‑mail: </w:t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(посада Керівника Організації)</w:t>
            </w:r>
          </w:p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________________________________________________________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(прізвище,ім’я,по-батькові (за наявності) Керівника Організації)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Підпис: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Дата: </w:t>
            </w:r>
          </w:p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We are ready to provide additional information if necessary.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Tel.: 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 </w:t>
            </w:r>
          </w:p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______________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(Position of the Head of the Organization)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vertAlign w:val="subscript"/>
                <w:rtl w:val="0"/>
              </w:rPr>
              <w:t xml:space="preserve">_____________________________________________________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  <w:rtl w:val="0"/>
              </w:rPr>
              <w:t xml:space="preserve">(Surname, first name, patronymic (if any) of the Head of the Organization)</w:t>
            </w:r>
          </w:p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Signature: 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Date: </w:t>
            </w:r>
          </w:p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A601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A601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A601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A601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A601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A601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A601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A6015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A6015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A6015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A6015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A6015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AA601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AA601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A601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A6015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A6015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A6015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A601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6015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A6015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rsid w:val="00DA449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DA44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A449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eKeLRfwSI/h0heM8XWkjNbm4kA==">CgMxLjA4AHIhMUU2UFNfdTVWdWw5QTNnTDZlNnk4ZTJYTDRlQm5NdEhq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2025-11-19T07:52:00Z</dcterms:created>
</cp:coreProperties>
</file>